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F22" w:rsidRPr="00191494" w:rsidRDefault="00D67319" w:rsidP="0007376A">
      <w:pPr>
        <w:jc w:val="center"/>
        <w:rPr>
          <w:b/>
          <w:bCs/>
          <w:sz w:val="24"/>
          <w:szCs w:val="24"/>
          <w:u w:val="single"/>
        </w:rPr>
      </w:pPr>
      <w:r w:rsidRPr="00191494">
        <w:rPr>
          <w:b/>
          <w:bCs/>
          <w:sz w:val="24"/>
          <w:szCs w:val="24"/>
          <w:u w:val="single"/>
        </w:rPr>
        <w:t xml:space="preserve">Činnost </w:t>
      </w:r>
      <w:r w:rsidR="00AE6F22" w:rsidRPr="00191494">
        <w:rPr>
          <w:b/>
          <w:bCs/>
          <w:sz w:val="24"/>
          <w:szCs w:val="24"/>
          <w:u w:val="single"/>
        </w:rPr>
        <w:t xml:space="preserve">Hradec Králové Region </w:t>
      </w:r>
      <w:proofErr w:type="spellStart"/>
      <w:r w:rsidR="00AE6F22" w:rsidRPr="00191494">
        <w:rPr>
          <w:b/>
          <w:bCs/>
          <w:sz w:val="24"/>
          <w:szCs w:val="24"/>
          <w:u w:val="single"/>
        </w:rPr>
        <w:t>Convention</w:t>
      </w:r>
      <w:proofErr w:type="spellEnd"/>
      <w:r w:rsidR="00AE6F22" w:rsidRPr="00191494">
        <w:rPr>
          <w:b/>
          <w:bCs/>
          <w:sz w:val="24"/>
          <w:szCs w:val="24"/>
          <w:u w:val="single"/>
        </w:rPr>
        <w:t xml:space="preserve"> </w:t>
      </w:r>
      <w:proofErr w:type="spellStart"/>
      <w:r w:rsidR="00AE6F22" w:rsidRPr="00191494">
        <w:rPr>
          <w:b/>
          <w:bCs/>
          <w:sz w:val="24"/>
          <w:szCs w:val="24"/>
          <w:u w:val="single"/>
        </w:rPr>
        <w:t>Bureau</w:t>
      </w:r>
      <w:proofErr w:type="spellEnd"/>
      <w:r w:rsidR="00AE6F22" w:rsidRPr="00191494">
        <w:rPr>
          <w:b/>
          <w:bCs/>
          <w:sz w:val="24"/>
          <w:szCs w:val="24"/>
          <w:u w:val="single"/>
        </w:rPr>
        <w:t xml:space="preserve"> </w:t>
      </w:r>
      <w:r w:rsidR="0007376A" w:rsidRPr="00191494">
        <w:rPr>
          <w:b/>
          <w:bCs/>
          <w:sz w:val="24"/>
          <w:szCs w:val="24"/>
          <w:u w:val="single"/>
        </w:rPr>
        <w:t>v</w:t>
      </w:r>
      <w:r w:rsidR="00CC0C48">
        <w:rPr>
          <w:b/>
          <w:bCs/>
          <w:sz w:val="24"/>
          <w:szCs w:val="24"/>
          <w:u w:val="single"/>
        </w:rPr>
        <w:t> první polovině roku</w:t>
      </w:r>
      <w:r w:rsidR="0007376A" w:rsidRPr="00191494">
        <w:rPr>
          <w:b/>
          <w:bCs/>
          <w:sz w:val="24"/>
          <w:szCs w:val="24"/>
          <w:u w:val="single"/>
        </w:rPr>
        <w:t xml:space="preserve"> </w:t>
      </w:r>
      <w:r w:rsidR="00AE6F22" w:rsidRPr="00191494">
        <w:rPr>
          <w:b/>
          <w:bCs/>
          <w:sz w:val="24"/>
          <w:szCs w:val="24"/>
          <w:u w:val="single"/>
        </w:rPr>
        <w:t>2017</w:t>
      </w:r>
    </w:p>
    <w:p w:rsidR="00AE6F22" w:rsidRDefault="00AE6F22" w:rsidP="00AE6F22">
      <w:pPr>
        <w:jc w:val="center"/>
        <w:rPr>
          <w:b/>
          <w:bCs/>
          <w:u w:val="single"/>
        </w:rPr>
      </w:pPr>
    </w:p>
    <w:p w:rsidR="00CC0C48" w:rsidRDefault="00CC0C48" w:rsidP="00AE6F22">
      <w:pPr>
        <w:jc w:val="center"/>
        <w:rPr>
          <w:b/>
          <w:bCs/>
          <w:u w:val="single"/>
        </w:rPr>
      </w:pPr>
    </w:p>
    <w:p w:rsidR="00AE6F22" w:rsidRDefault="00AE6F22" w:rsidP="00D664DD">
      <w:pPr>
        <w:pStyle w:val="Odstavecseseznamem"/>
        <w:numPr>
          <w:ilvl w:val="0"/>
          <w:numId w:val="1"/>
        </w:numPr>
        <w:spacing w:line="360" w:lineRule="auto"/>
        <w:ind w:left="357" w:hanging="357"/>
        <w:rPr>
          <w:b/>
          <w:bCs/>
        </w:rPr>
      </w:pPr>
      <w:r>
        <w:rPr>
          <w:b/>
          <w:bCs/>
        </w:rPr>
        <w:t xml:space="preserve">pokračující pasportizace MICE zařízení </w:t>
      </w:r>
      <w:r w:rsidR="0007376A">
        <w:rPr>
          <w:b/>
          <w:bCs/>
        </w:rPr>
        <w:t>v KHK</w:t>
      </w:r>
    </w:p>
    <w:p w:rsidR="00620BC0" w:rsidRDefault="00620BC0" w:rsidP="00D664DD">
      <w:pPr>
        <w:pStyle w:val="Odstavecseseznamem"/>
        <w:spacing w:after="240" w:line="240" w:lineRule="auto"/>
        <w:ind w:left="709"/>
        <w:contextualSpacing w:val="0"/>
      </w:pPr>
      <w:r>
        <w:t xml:space="preserve">I nadále rozšiřujeme prezentaci MICE možností v Královéhradeckém kraji. Od začátku letošního roku přibylo již 8 subjektů, ke dni 24. 3. 2017 tedy evidujeme celkem 108 spolupracujících zařízení. Potenciálním pořadatelům akcí tak usnadňujeme výběr té </w:t>
      </w:r>
      <w:bookmarkStart w:id="0" w:name="_GoBack"/>
      <w:bookmarkEnd w:id="0"/>
      <w:r>
        <w:t xml:space="preserve">nejvhodnější </w:t>
      </w:r>
      <w:r w:rsidR="00CC0C48">
        <w:t>lokality právě pro jejich event.</w:t>
      </w:r>
    </w:p>
    <w:p w:rsidR="0007376A" w:rsidRPr="00D664DD" w:rsidRDefault="00620BC0" w:rsidP="00620BC0">
      <w:pPr>
        <w:pStyle w:val="Odstavecseseznamem"/>
        <w:spacing w:after="240" w:line="240" w:lineRule="auto"/>
        <w:ind w:left="709"/>
        <w:contextualSpacing w:val="0"/>
      </w:pPr>
      <w:r>
        <w:t>P</w:t>
      </w:r>
      <w:r w:rsidR="00AE6F22">
        <w:t>řidány nové subjekty</w:t>
      </w:r>
      <w:r w:rsidR="00AE6F22">
        <w:rPr>
          <w:b/>
          <w:bCs/>
        </w:rPr>
        <w:t xml:space="preserve"> </w:t>
      </w:r>
      <w:r w:rsidR="00AE6F22">
        <w:t xml:space="preserve">(např. </w:t>
      </w:r>
      <w:hyperlink r:id="rId6" w:history="1">
        <w:r w:rsidR="00AE6F22">
          <w:rPr>
            <w:rStyle w:val="Hypertextovodkaz"/>
            <w:color w:val="auto"/>
            <w:u w:val="none"/>
          </w:rPr>
          <w:t>Galerie moderního umění</w:t>
        </w:r>
      </w:hyperlink>
      <w:r w:rsidR="00AE6F22">
        <w:t xml:space="preserve">, Hotel U Beránka, </w:t>
      </w:r>
      <w:r w:rsidR="00D664DD">
        <w:t xml:space="preserve"> </w:t>
      </w:r>
      <w:hyperlink r:id="rId7" w:history="1">
        <w:r w:rsidR="00AE6F22">
          <w:rPr>
            <w:rStyle w:val="Hypertextovodkaz"/>
            <w:color w:val="auto"/>
            <w:u w:val="none"/>
          </w:rPr>
          <w:t>Kulturní dům Žacléř</w:t>
        </w:r>
      </w:hyperlink>
      <w:r w:rsidR="00AE6F22">
        <w:t xml:space="preserve">, </w:t>
      </w:r>
      <w:hyperlink r:id="rId8" w:history="1">
        <w:r w:rsidR="00AE6F22">
          <w:rPr>
            <w:rStyle w:val="Hypertextovodkaz"/>
            <w:color w:val="auto"/>
            <w:u w:val="none"/>
          </w:rPr>
          <w:t>PETROF</w:t>
        </w:r>
      </w:hyperlink>
      <w:r w:rsidR="00AE6F22">
        <w:t xml:space="preserve">, </w:t>
      </w:r>
      <w:hyperlink r:id="rId9" w:history="1">
        <w:r w:rsidR="00AE6F22">
          <w:rPr>
            <w:rStyle w:val="Hypertextovodkaz"/>
            <w:color w:val="auto"/>
            <w:u w:val="none"/>
          </w:rPr>
          <w:t xml:space="preserve">Vila </w:t>
        </w:r>
        <w:proofErr w:type="spellStart"/>
        <w:r w:rsidR="00AE6F22">
          <w:rPr>
            <w:rStyle w:val="Hypertextovodkaz"/>
            <w:color w:val="auto"/>
            <w:u w:val="none"/>
          </w:rPr>
          <w:t>Čerych</w:t>
        </w:r>
        <w:proofErr w:type="spellEnd"/>
      </w:hyperlink>
      <w:r w:rsidR="00AE6F22">
        <w:t xml:space="preserve">, </w:t>
      </w:r>
      <w:hyperlink r:id="rId10" w:history="1">
        <w:r w:rsidR="00AE6F22">
          <w:rPr>
            <w:rStyle w:val="Hypertextovodkaz"/>
            <w:color w:val="auto"/>
            <w:u w:val="none"/>
          </w:rPr>
          <w:t>Denoche</w:t>
        </w:r>
      </w:hyperlink>
      <w:r w:rsidR="00AE6F22">
        <w:t xml:space="preserve">, </w:t>
      </w:r>
      <w:proofErr w:type="spellStart"/>
      <w:r w:rsidR="00AE6F22">
        <w:t>NãPLAVKA</w:t>
      </w:r>
      <w:proofErr w:type="spellEnd"/>
      <w:r w:rsidR="00AE6F22">
        <w:t xml:space="preserve">, </w:t>
      </w:r>
      <w:hyperlink r:id="rId11" w:history="1">
        <w:r w:rsidR="00AE6F22">
          <w:rPr>
            <w:rStyle w:val="Hypertextovodkaz"/>
            <w:color w:val="auto"/>
            <w:u w:val="none"/>
          </w:rPr>
          <w:t>Podorlický skanzen Krňovice</w:t>
        </w:r>
      </w:hyperlink>
      <w:r w:rsidR="00AE6F22">
        <w:t>)</w:t>
      </w:r>
    </w:p>
    <w:p w:rsidR="00AE6F22" w:rsidRDefault="00AE6F22" w:rsidP="00D664DD">
      <w:pPr>
        <w:pStyle w:val="Odstavecseseznamem"/>
        <w:numPr>
          <w:ilvl w:val="0"/>
          <w:numId w:val="1"/>
        </w:numPr>
        <w:spacing w:line="360" w:lineRule="auto"/>
        <w:ind w:left="357" w:hanging="357"/>
        <w:rPr>
          <w:b/>
          <w:bCs/>
        </w:rPr>
      </w:pPr>
      <w:r>
        <w:rPr>
          <w:b/>
          <w:bCs/>
        </w:rPr>
        <w:t>prezentace na veletrzích a dalších akcích</w:t>
      </w:r>
    </w:p>
    <w:p w:rsidR="00AE6F22" w:rsidRDefault="00AE6F22" w:rsidP="00AE6F22">
      <w:pPr>
        <w:pStyle w:val="Odstavecseseznamem"/>
        <w:numPr>
          <w:ilvl w:val="1"/>
          <w:numId w:val="1"/>
        </w:numPr>
      </w:pPr>
      <w:r>
        <w:t>ITB Berlín (8. – 12. 3)</w:t>
      </w:r>
    </w:p>
    <w:p w:rsidR="00AE6F22" w:rsidRDefault="00AE6F22" w:rsidP="00AE6F22">
      <w:pPr>
        <w:pStyle w:val="Odstavecseseznamem"/>
        <w:numPr>
          <w:ilvl w:val="1"/>
          <w:numId w:val="1"/>
        </w:numPr>
      </w:pPr>
      <w:proofErr w:type="spellStart"/>
      <w:r>
        <w:t>Event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(25. 4.)</w:t>
      </w:r>
    </w:p>
    <w:p w:rsidR="00AE6F22" w:rsidRDefault="00AE6F22" w:rsidP="00AE6F22">
      <w:pPr>
        <w:pStyle w:val="Odstavecseseznamem"/>
        <w:numPr>
          <w:ilvl w:val="1"/>
          <w:numId w:val="1"/>
        </w:numPr>
      </w:pPr>
      <w:r>
        <w:t xml:space="preserve">Trend </w:t>
      </w:r>
      <w:proofErr w:type="spellStart"/>
      <w:r>
        <w:t>Event</w:t>
      </w:r>
      <w:proofErr w:type="spellEnd"/>
      <w:r>
        <w:t xml:space="preserve"> (17. 5.)</w:t>
      </w:r>
    </w:p>
    <w:p w:rsidR="0007376A" w:rsidRPr="00D664DD" w:rsidRDefault="00AE6F22" w:rsidP="00D664DD">
      <w:pPr>
        <w:pStyle w:val="Odstavecseseznamem"/>
        <w:numPr>
          <w:ilvl w:val="1"/>
          <w:numId w:val="1"/>
        </w:numPr>
        <w:spacing w:after="240" w:line="240" w:lineRule="auto"/>
        <w:ind w:left="1077" w:hanging="357"/>
        <w:contextualSpacing w:val="0"/>
      </w:pPr>
      <w:r>
        <w:t>XXIV. česko-slovenská konference o trombóze a hemostáze (18. - 20. 5.)</w:t>
      </w:r>
    </w:p>
    <w:p w:rsidR="00620BC0" w:rsidRPr="00620BC0" w:rsidRDefault="00620BC0" w:rsidP="00620BC0">
      <w:pPr>
        <w:pStyle w:val="Odstavecseseznamem"/>
        <w:numPr>
          <w:ilvl w:val="0"/>
          <w:numId w:val="1"/>
        </w:numPr>
        <w:spacing w:after="240" w:line="240" w:lineRule="auto"/>
        <w:ind w:left="357" w:hanging="357"/>
        <w:contextualSpacing w:val="0"/>
        <w:rPr>
          <w:b/>
          <w:bCs/>
        </w:rPr>
      </w:pPr>
      <w:r>
        <w:rPr>
          <w:b/>
          <w:bCs/>
        </w:rPr>
        <w:t xml:space="preserve">vydání přílohy MF DNES na téma Kongresová turistika v Královéhradeckém kraji </w:t>
      </w:r>
      <w:r>
        <w:t>(20. 3.)</w:t>
      </w:r>
    </w:p>
    <w:p w:rsidR="0007376A" w:rsidRDefault="0007376A" w:rsidP="00D664DD">
      <w:pPr>
        <w:pStyle w:val="Odstavecseseznamem"/>
        <w:numPr>
          <w:ilvl w:val="0"/>
          <w:numId w:val="1"/>
        </w:numPr>
        <w:spacing w:line="360" w:lineRule="auto"/>
        <w:ind w:left="357" w:hanging="357"/>
        <w:rPr>
          <w:b/>
          <w:bCs/>
        </w:rPr>
      </w:pPr>
      <w:r>
        <w:rPr>
          <w:b/>
          <w:bCs/>
        </w:rPr>
        <w:t>marketingové aktivity</w:t>
      </w:r>
    </w:p>
    <w:p w:rsidR="0007376A" w:rsidRDefault="0007376A" w:rsidP="00D664DD">
      <w:pPr>
        <w:pStyle w:val="Odstavecseseznamem"/>
        <w:numPr>
          <w:ilvl w:val="1"/>
          <w:numId w:val="1"/>
        </w:numPr>
        <w:spacing w:after="120" w:line="240" w:lineRule="auto"/>
        <w:ind w:left="1077" w:hanging="357"/>
        <w:contextualSpacing w:val="0"/>
        <w:rPr>
          <w:b/>
          <w:bCs/>
        </w:rPr>
      </w:pPr>
      <w:r>
        <w:rPr>
          <w:b/>
          <w:bCs/>
        </w:rPr>
        <w:t>inzerce v TTG MICE</w:t>
      </w:r>
    </w:p>
    <w:p w:rsidR="0005261F" w:rsidRDefault="0005261F" w:rsidP="00D664DD">
      <w:pPr>
        <w:pStyle w:val="Odstavecseseznamem"/>
        <w:spacing w:after="120" w:line="360" w:lineRule="auto"/>
        <w:ind w:left="1077"/>
        <w:contextualSpacing w:val="0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4909895" cy="3448050"/>
            <wp:effectExtent l="0" t="0" r="5080" b="0"/>
            <wp:docPr id="1" name="Obrázek 1" descr="C:\Users\ICKO9\Desktop\MICE\TTG MICE\inzerát TTG 2017\TTG MICE final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KO9\Desktop\MICE\TTG MICE\inzerát TTG 2017\TTG MICE final 20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09" cy="34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22" w:rsidRDefault="0007376A" w:rsidP="00D664DD">
      <w:pPr>
        <w:pStyle w:val="Odstavecseseznamem"/>
        <w:numPr>
          <w:ilvl w:val="1"/>
          <w:numId w:val="1"/>
        </w:numPr>
        <w:spacing w:after="120" w:line="240" w:lineRule="auto"/>
        <w:ind w:left="1077" w:hanging="357"/>
        <w:contextualSpacing w:val="0"/>
        <w:rPr>
          <w:b/>
          <w:bCs/>
        </w:rPr>
      </w:pPr>
      <w:r>
        <w:rPr>
          <w:b/>
          <w:bCs/>
        </w:rPr>
        <w:t>inzerce na</w:t>
      </w:r>
      <w:r w:rsidR="00AE6F22">
        <w:rPr>
          <w:b/>
          <w:bCs/>
        </w:rPr>
        <w:t xml:space="preserve"> </w:t>
      </w:r>
      <w:hyperlink r:id="rId13" w:history="1">
        <w:r w:rsidR="00AE6F22">
          <w:rPr>
            <w:rStyle w:val="Hypertextovodkaz"/>
            <w:b/>
            <w:bCs/>
          </w:rPr>
          <w:t>www.firemniakce.cz</w:t>
        </w:r>
      </w:hyperlink>
    </w:p>
    <w:p w:rsidR="0007376A" w:rsidRPr="0005261F" w:rsidRDefault="0007376A" w:rsidP="0007376A">
      <w:pPr>
        <w:pStyle w:val="Odstavecseseznamem"/>
        <w:numPr>
          <w:ilvl w:val="2"/>
          <w:numId w:val="1"/>
        </w:numPr>
        <w:rPr>
          <w:bCs/>
        </w:rPr>
      </w:pPr>
      <w:r w:rsidRPr="0005261F">
        <w:rPr>
          <w:bCs/>
        </w:rPr>
        <w:t>vytvoření profilu HKRCB</w:t>
      </w:r>
    </w:p>
    <w:p w:rsidR="0007376A" w:rsidRPr="0005261F" w:rsidRDefault="0007376A" w:rsidP="0007376A">
      <w:pPr>
        <w:pStyle w:val="Odstavecseseznamem"/>
        <w:numPr>
          <w:ilvl w:val="2"/>
          <w:numId w:val="1"/>
        </w:numPr>
        <w:rPr>
          <w:bCs/>
        </w:rPr>
      </w:pPr>
      <w:r w:rsidRPr="0005261F">
        <w:t>logo HKRCB mezi VIP partnery portálu na 8 týdnů</w:t>
      </w:r>
    </w:p>
    <w:p w:rsidR="0007376A" w:rsidRPr="0005261F" w:rsidRDefault="0007376A" w:rsidP="0007376A">
      <w:pPr>
        <w:pStyle w:val="Odstavecseseznamem"/>
        <w:numPr>
          <w:ilvl w:val="2"/>
          <w:numId w:val="1"/>
        </w:numPr>
        <w:rPr>
          <w:bCs/>
        </w:rPr>
      </w:pPr>
      <w:r w:rsidRPr="0005261F">
        <w:rPr>
          <w:bCs/>
        </w:rPr>
        <w:t>PR článek</w:t>
      </w:r>
    </w:p>
    <w:p w:rsidR="0007376A" w:rsidRPr="0005261F" w:rsidRDefault="0007376A" w:rsidP="00D664DD">
      <w:pPr>
        <w:pStyle w:val="Odstavecseseznamem"/>
        <w:numPr>
          <w:ilvl w:val="2"/>
          <w:numId w:val="1"/>
        </w:numPr>
        <w:spacing w:after="240" w:line="240" w:lineRule="auto"/>
        <w:ind w:left="1797" w:hanging="357"/>
        <w:contextualSpacing w:val="0"/>
        <w:rPr>
          <w:bCs/>
        </w:rPr>
      </w:pPr>
      <w:r w:rsidRPr="0005261F">
        <w:rPr>
          <w:bCs/>
        </w:rPr>
        <w:t>newsletter</w:t>
      </w:r>
    </w:p>
    <w:p w:rsidR="00620BC0" w:rsidRDefault="00620BC0" w:rsidP="00620BC0">
      <w:pPr>
        <w:spacing w:after="240"/>
        <w:jc w:val="center"/>
        <w:rPr>
          <w:b/>
          <w:bCs/>
        </w:rPr>
      </w:pPr>
      <w:r>
        <w:rPr>
          <w:noProof/>
          <w:lang w:eastAsia="cs-CZ"/>
        </w:rPr>
        <w:lastRenderedPageBreak/>
        <w:drawing>
          <wp:inline distT="0" distB="0" distL="0" distR="0" wp14:anchorId="10E20957" wp14:editId="4BEF2CD3">
            <wp:extent cx="5529333" cy="5372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710" t="9711" r="15535" b="5577"/>
                    <a:stretch/>
                  </pic:blipFill>
                  <pic:spPr bwMode="auto">
                    <a:xfrm>
                      <a:off x="0" y="0"/>
                      <a:ext cx="5531236" cy="537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C0" w:rsidRPr="00620BC0" w:rsidRDefault="00620BC0" w:rsidP="00620BC0">
      <w:pPr>
        <w:spacing w:after="240"/>
        <w:jc w:val="center"/>
        <w:rPr>
          <w:b/>
          <w:bCs/>
        </w:rPr>
      </w:pPr>
    </w:p>
    <w:p w:rsidR="00AE6F22" w:rsidRDefault="00AE6F22" w:rsidP="00AE6F22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úpravy webu </w:t>
      </w:r>
      <w:hyperlink r:id="rId15" w:history="1">
        <w:r>
          <w:rPr>
            <w:rStyle w:val="Hypertextovodkaz"/>
            <w:b/>
            <w:bCs/>
          </w:rPr>
          <w:t>www.micehkregion.com</w:t>
        </w:r>
      </w:hyperlink>
      <w:r>
        <w:rPr>
          <w:b/>
          <w:bCs/>
        </w:rPr>
        <w:t xml:space="preserve"> </w:t>
      </w:r>
    </w:p>
    <w:p w:rsidR="0005261F" w:rsidRDefault="00AE6F22" w:rsidP="0005261F">
      <w:pPr>
        <w:pStyle w:val="Odstavecseseznamem"/>
        <w:numPr>
          <w:ilvl w:val="2"/>
          <w:numId w:val="1"/>
        </w:numPr>
      </w:pPr>
      <w:r>
        <w:t xml:space="preserve">rozšiřování </w:t>
      </w:r>
      <w:r w:rsidR="0005261F">
        <w:t xml:space="preserve">a </w:t>
      </w:r>
      <w:r>
        <w:t>SEO optimalizace</w:t>
      </w:r>
      <w:r w:rsidR="0005261F">
        <w:t xml:space="preserve"> webu - provedené úpravy:</w:t>
      </w:r>
    </w:p>
    <w:p w:rsidR="0005261F" w:rsidRDefault="0005261F" w:rsidP="0005261F">
      <w:pPr>
        <w:pStyle w:val="Odstavecseseznamem"/>
        <w:numPr>
          <w:ilvl w:val="3"/>
          <w:numId w:val="1"/>
        </w:numPr>
      </w:pPr>
      <w:r>
        <w:t>fulltextové vyhledávání</w:t>
      </w:r>
    </w:p>
    <w:p w:rsidR="0005261F" w:rsidRDefault="0005261F" w:rsidP="0005261F">
      <w:pPr>
        <w:pStyle w:val="Odstavecseseznamem"/>
        <w:numPr>
          <w:ilvl w:val="3"/>
          <w:numId w:val="1"/>
        </w:numPr>
      </w:pPr>
      <w:r>
        <w:t>mapa webu</w:t>
      </w:r>
    </w:p>
    <w:p w:rsidR="0005261F" w:rsidRDefault="0005261F" w:rsidP="0005261F">
      <w:pPr>
        <w:pStyle w:val="Odstavecseseznamem"/>
        <w:numPr>
          <w:ilvl w:val="3"/>
          <w:numId w:val="1"/>
        </w:numPr>
      </w:pPr>
      <w:r>
        <w:t>poptávkový formulář</w:t>
      </w:r>
    </w:p>
    <w:p w:rsidR="0005261F" w:rsidRDefault="0005261F" w:rsidP="0005261F">
      <w:pPr>
        <w:pStyle w:val="Odstavecseseznamem"/>
        <w:numPr>
          <w:ilvl w:val="3"/>
          <w:numId w:val="1"/>
        </w:numPr>
      </w:pPr>
      <w:r>
        <w:t>drobečková navigace</w:t>
      </w:r>
    </w:p>
    <w:p w:rsidR="0007376A" w:rsidRDefault="0005261F" w:rsidP="0005261F">
      <w:pPr>
        <w:pStyle w:val="Odstavecseseznamem"/>
        <w:numPr>
          <w:ilvl w:val="3"/>
          <w:numId w:val="1"/>
        </w:numPr>
      </w:pPr>
      <w:r>
        <w:t xml:space="preserve">podpora </w:t>
      </w:r>
      <w:proofErr w:type="spellStart"/>
      <w:r>
        <w:t>smartsupp</w:t>
      </w:r>
      <w:proofErr w:type="spellEnd"/>
    </w:p>
    <w:p w:rsidR="0005261F" w:rsidRDefault="0005261F" w:rsidP="00D664DD">
      <w:pPr>
        <w:pStyle w:val="Odstavecseseznamem"/>
        <w:numPr>
          <w:ilvl w:val="3"/>
          <w:numId w:val="1"/>
        </w:numPr>
        <w:spacing w:after="120" w:line="360" w:lineRule="auto"/>
        <w:contextualSpacing w:val="0"/>
      </w:pPr>
      <w:r>
        <w:t>a další</w:t>
      </w:r>
    </w:p>
    <w:p w:rsidR="00620BC0" w:rsidRDefault="00620BC0" w:rsidP="00620BC0">
      <w:pPr>
        <w:pStyle w:val="Odstavecseseznamem"/>
        <w:spacing w:after="120" w:line="360" w:lineRule="auto"/>
        <w:ind w:left="2520"/>
        <w:contextualSpacing w:val="0"/>
      </w:pPr>
    </w:p>
    <w:p w:rsidR="007079AD" w:rsidRDefault="0007376A" w:rsidP="0007376A">
      <w:pPr>
        <w:pStyle w:val="Odstavecseseznamem"/>
        <w:numPr>
          <w:ilvl w:val="0"/>
          <w:numId w:val="1"/>
        </w:numPr>
        <w:rPr>
          <w:b/>
        </w:rPr>
      </w:pPr>
      <w:r w:rsidRPr="0007376A">
        <w:rPr>
          <w:b/>
        </w:rPr>
        <w:t>příprava prezentace</w:t>
      </w:r>
      <w:r w:rsidR="00D67319">
        <w:rPr>
          <w:b/>
        </w:rPr>
        <w:t xml:space="preserve"> HKRCB</w:t>
      </w:r>
      <w:r w:rsidRPr="0007376A">
        <w:rPr>
          <w:b/>
        </w:rPr>
        <w:t xml:space="preserve"> v Czech </w:t>
      </w:r>
      <w:proofErr w:type="spellStart"/>
      <w:r w:rsidRPr="0007376A">
        <w:rPr>
          <w:b/>
        </w:rPr>
        <w:t>Convention</w:t>
      </w:r>
      <w:proofErr w:type="spellEnd"/>
      <w:r w:rsidRPr="0007376A">
        <w:rPr>
          <w:b/>
        </w:rPr>
        <w:t xml:space="preserve"> </w:t>
      </w:r>
      <w:proofErr w:type="spellStart"/>
      <w:r w:rsidRPr="0007376A">
        <w:rPr>
          <w:b/>
        </w:rPr>
        <w:t>Catalogue</w:t>
      </w:r>
      <w:proofErr w:type="spellEnd"/>
      <w:r w:rsidR="00D67319">
        <w:rPr>
          <w:b/>
        </w:rPr>
        <w:t xml:space="preserve"> </w:t>
      </w:r>
    </w:p>
    <w:p w:rsidR="00D67319" w:rsidRPr="00D67319" w:rsidRDefault="00D67319" w:rsidP="00D67319">
      <w:pPr>
        <w:pStyle w:val="Odstavecseseznamem"/>
        <w:numPr>
          <w:ilvl w:val="1"/>
          <w:numId w:val="1"/>
        </w:numPr>
        <w:rPr>
          <w:rFonts w:asciiTheme="minorHAnsi" w:hAnsiTheme="minorHAnsi" w:cstheme="minorHAnsi"/>
          <w:b/>
        </w:rPr>
      </w:pPr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 xml:space="preserve">tento katalog v anglickém jazyce je připravován ve spolupráci agentury CzechTourism – Czech </w:t>
      </w:r>
      <w:proofErr w:type="spellStart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>Convention</w:t>
      </w:r>
      <w:proofErr w:type="spellEnd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 xml:space="preserve"> </w:t>
      </w:r>
      <w:proofErr w:type="spellStart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>Bureau</w:t>
      </w:r>
      <w:proofErr w:type="spellEnd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 xml:space="preserve"> a odborného vydavatelství </w:t>
      </w:r>
      <w:proofErr w:type="gramStart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>C.O.</w:t>
      </w:r>
      <w:proofErr w:type="gramEnd"/>
      <w:r w:rsidRPr="00D67319">
        <w:rPr>
          <w:rStyle w:val="Siln"/>
          <w:rFonts w:asciiTheme="minorHAnsi" w:hAnsiTheme="minorHAnsi" w:cstheme="minorHAnsi"/>
          <w:b w:val="0"/>
          <w:shd w:val="clear" w:color="auto" w:fill="FFFFFF"/>
        </w:rPr>
        <w:t>T. media</w:t>
      </w:r>
    </w:p>
    <w:sectPr w:rsidR="00D67319" w:rsidRPr="00D67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66EB"/>
    <w:multiLevelType w:val="hybridMultilevel"/>
    <w:tmpl w:val="CC82532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D61D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F22"/>
    <w:rsid w:val="0005261F"/>
    <w:rsid w:val="0007376A"/>
    <w:rsid w:val="000A4E19"/>
    <w:rsid w:val="00191494"/>
    <w:rsid w:val="00620BC0"/>
    <w:rsid w:val="007079AD"/>
    <w:rsid w:val="00AE6F22"/>
    <w:rsid w:val="00BB218B"/>
    <w:rsid w:val="00CC0C48"/>
    <w:rsid w:val="00D664DD"/>
    <w:rsid w:val="00D6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6F22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E6F2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E6F22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26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261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D67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6F22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E6F2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E6F22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526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261F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D67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1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.micehkregion.com/mice-item/editace?pk%5B0%5D%5Bid%5D=113" TargetMode="External"/><Relationship Id="rId13" Type="http://schemas.openxmlformats.org/officeDocument/2006/relationships/hyperlink" Target="http://www.firemniakce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admin.micehkregion.com/mice-item/editace?pk%5B0%5D%5Bid%5D=110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dmin.micehkregion.com/mice-item/editace?pk%5B0%5D%5Bid%5D=111" TargetMode="External"/><Relationship Id="rId11" Type="http://schemas.openxmlformats.org/officeDocument/2006/relationships/hyperlink" Target="https://admin.micehkregion.com/mice-item/editace?pk%5B0%5D%5Bid%5D=1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cehkregion.com" TargetMode="External"/><Relationship Id="rId10" Type="http://schemas.openxmlformats.org/officeDocument/2006/relationships/hyperlink" Target="https://admin.micehkregion.com/mice-item/editace?pk%5B0%5D%5Bid%5D=11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dmin.micehkregion.com/mice-item/editace?pk%5B0%5D%5Bid%5D=109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292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ICKO9</dc:creator>
  <cp:lastModifiedBy>ICKO9</cp:lastModifiedBy>
  <cp:revision>4</cp:revision>
  <dcterms:created xsi:type="dcterms:W3CDTF">2017-06-06T06:51:00Z</dcterms:created>
  <dcterms:modified xsi:type="dcterms:W3CDTF">2017-06-29T12:34:00Z</dcterms:modified>
</cp:coreProperties>
</file>