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FD9" w:rsidRDefault="005D6FD9" w:rsidP="005D6FD9">
      <w:pPr>
        <w:spacing w:after="120"/>
        <w:jc w:val="center"/>
        <w:rPr>
          <w:sz w:val="40"/>
          <w:szCs w:val="40"/>
        </w:rPr>
      </w:pPr>
    </w:p>
    <w:p w:rsidR="005D6FD9" w:rsidRPr="008E7E01" w:rsidRDefault="00E019AE" w:rsidP="005D6FD9">
      <w:pPr>
        <w:spacing w:after="240"/>
        <w:jc w:val="center"/>
        <w:rPr>
          <w:sz w:val="40"/>
          <w:szCs w:val="40"/>
        </w:rPr>
      </w:pPr>
      <w:r>
        <w:rPr>
          <w:sz w:val="40"/>
          <w:szCs w:val="40"/>
        </w:rPr>
        <w:t>Tisková zpráva</w:t>
      </w:r>
    </w:p>
    <w:p w:rsidR="005D6FD9" w:rsidRDefault="00A12A0E" w:rsidP="005D6FD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Czech Travel Market</w:t>
      </w:r>
      <w:r w:rsidR="005D6FD9" w:rsidRPr="00A14D9E">
        <w:rPr>
          <w:b/>
          <w:sz w:val="40"/>
          <w:szCs w:val="40"/>
        </w:rPr>
        <w:t xml:space="preserve"> 201</w:t>
      </w:r>
      <w:r w:rsidR="008F0C5E">
        <w:rPr>
          <w:b/>
          <w:sz w:val="40"/>
          <w:szCs w:val="40"/>
        </w:rPr>
        <w:t>7</w:t>
      </w:r>
    </w:p>
    <w:p w:rsidR="005D6FD9" w:rsidRDefault="005D6FD9" w:rsidP="005D6FD9">
      <w:pPr>
        <w:jc w:val="center"/>
        <w:rPr>
          <w:sz w:val="40"/>
          <w:szCs w:val="40"/>
        </w:rPr>
      </w:pPr>
    </w:p>
    <w:p w:rsidR="005D6FD9" w:rsidRPr="000420E2" w:rsidRDefault="005D6FD9" w:rsidP="005D6FD9">
      <w:pPr>
        <w:jc w:val="center"/>
        <w:rPr>
          <w:sz w:val="40"/>
          <w:szCs w:val="40"/>
        </w:rPr>
      </w:pPr>
    </w:p>
    <w:tbl>
      <w:tblPr>
        <w:tblW w:w="9738" w:type="dxa"/>
        <w:tblLayout w:type="fixed"/>
        <w:tblLook w:val="04A0"/>
      </w:tblPr>
      <w:tblGrid>
        <w:gridCol w:w="2235"/>
        <w:gridCol w:w="7503"/>
      </w:tblGrid>
      <w:tr w:rsidR="005D6FD9" w:rsidRPr="00061307" w:rsidTr="00E019AE">
        <w:trPr>
          <w:trHeight w:val="567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DATUM:</w:t>
            </w:r>
          </w:p>
        </w:tc>
        <w:tc>
          <w:tcPr>
            <w:tcW w:w="7503" w:type="dxa"/>
          </w:tcPr>
          <w:p w:rsidR="005D6FD9" w:rsidRPr="00061307" w:rsidRDefault="008F0C5E" w:rsidP="00A12A0E">
            <w:r>
              <w:t>25. – 26. října 2017</w:t>
            </w:r>
          </w:p>
        </w:tc>
      </w:tr>
      <w:tr w:rsidR="005D6FD9" w:rsidRPr="00061307" w:rsidTr="00E019AE">
        <w:trPr>
          <w:trHeight w:val="567"/>
        </w:trPr>
        <w:tc>
          <w:tcPr>
            <w:tcW w:w="2235" w:type="dxa"/>
          </w:tcPr>
          <w:p w:rsidR="005D6FD9" w:rsidRPr="00061307" w:rsidRDefault="005D6FD9" w:rsidP="005D6FD9">
            <w:pPr>
              <w:rPr>
                <w:b/>
              </w:rPr>
            </w:pPr>
            <w:r w:rsidRPr="00061307">
              <w:rPr>
                <w:b/>
              </w:rPr>
              <w:t xml:space="preserve">ÚČEL </w:t>
            </w:r>
            <w:r>
              <w:rPr>
                <w:b/>
              </w:rPr>
              <w:t>C</w:t>
            </w:r>
            <w:r w:rsidRPr="00061307">
              <w:rPr>
                <w:b/>
              </w:rPr>
              <w:t>ESTY:</w:t>
            </w:r>
          </w:p>
        </w:tc>
        <w:tc>
          <w:tcPr>
            <w:tcW w:w="7503" w:type="dxa"/>
          </w:tcPr>
          <w:p w:rsidR="005D6FD9" w:rsidRPr="00061307" w:rsidRDefault="005D6FD9" w:rsidP="006125F7">
            <w:pPr>
              <w:spacing w:after="120" w:line="360" w:lineRule="auto"/>
            </w:pPr>
            <w:r>
              <w:t>P</w:t>
            </w:r>
            <w:r w:rsidRPr="00061307">
              <w:t xml:space="preserve">rezentace </w:t>
            </w:r>
            <w:r>
              <w:t>Královéhradeckého kraje v oblasti kongresového a incentivního cestovního ruchu.</w:t>
            </w:r>
          </w:p>
        </w:tc>
      </w:tr>
      <w:tr w:rsidR="005D6FD9" w:rsidRPr="00061307" w:rsidTr="00E019AE">
        <w:trPr>
          <w:trHeight w:val="567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MÍSTO</w:t>
            </w:r>
            <w:r>
              <w:rPr>
                <w:b/>
              </w:rPr>
              <w:t xml:space="preserve"> </w:t>
            </w:r>
            <w:r w:rsidRPr="00061307">
              <w:rPr>
                <w:b/>
              </w:rPr>
              <w:t>KONÁNÍ:</w:t>
            </w:r>
          </w:p>
          <w:p w:rsidR="005D6FD9" w:rsidRPr="00061307" w:rsidRDefault="005D6FD9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6013C1" w:rsidRPr="0015602C" w:rsidRDefault="00D41DEB" w:rsidP="0015602C">
            <w:pPr>
              <w:shd w:val="clear" w:color="auto" w:fill="FFFFFF"/>
              <w:spacing w:after="150" w:line="300" w:lineRule="atLeast"/>
              <w:outlineLvl w:val="2"/>
              <w:rPr>
                <w:rFonts w:ascii="Helvetica" w:hAnsi="Helvetica"/>
                <w:noProof w:val="0"/>
              </w:rPr>
            </w:pPr>
            <w:r w:rsidRPr="00D41DEB">
              <w:t>výstaviště PVA EXPO PRAHA</w:t>
            </w:r>
            <w:r w:rsidR="0015602C" w:rsidRPr="0015602C">
              <w:t xml:space="preserve">, </w:t>
            </w:r>
            <w:r w:rsidR="006013C1">
              <w:t>Praha, Česká republika</w:t>
            </w:r>
          </w:p>
          <w:p w:rsidR="005D6FD9" w:rsidRPr="00061307" w:rsidRDefault="005D6FD9" w:rsidP="005D6FD9">
            <w:pPr>
              <w:shd w:val="clear" w:color="auto" w:fill="FFFFFF"/>
              <w:spacing w:line="270" w:lineRule="atLeast"/>
            </w:pPr>
          </w:p>
        </w:tc>
      </w:tr>
      <w:tr w:rsidR="006013C1" w:rsidRPr="00061307" w:rsidTr="00E019AE">
        <w:trPr>
          <w:trHeight w:val="5214"/>
        </w:trPr>
        <w:tc>
          <w:tcPr>
            <w:tcW w:w="2235" w:type="dxa"/>
          </w:tcPr>
          <w:p w:rsidR="006013C1" w:rsidRPr="00061307" w:rsidRDefault="006013C1" w:rsidP="00FB02D1">
            <w:pPr>
              <w:rPr>
                <w:b/>
              </w:rPr>
            </w:pPr>
            <w:r>
              <w:rPr>
                <w:b/>
              </w:rPr>
              <w:t>HODNOCENÍ</w:t>
            </w:r>
            <w:r w:rsidRPr="00061307">
              <w:rPr>
                <w:b/>
              </w:rPr>
              <w:t>:</w:t>
            </w:r>
          </w:p>
          <w:p w:rsidR="006013C1" w:rsidRPr="00061307" w:rsidRDefault="006013C1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C97466" w:rsidRDefault="004F63FE" w:rsidP="00A12A0E">
            <w:pPr>
              <w:shd w:val="clear" w:color="auto" w:fill="FFFFFF"/>
              <w:spacing w:line="360" w:lineRule="auto"/>
              <w:jc w:val="both"/>
              <w:outlineLvl w:val="2"/>
            </w:pPr>
            <w:r>
              <w:t>Hradec Králové Region C</w:t>
            </w:r>
            <w:r w:rsidR="008F0C5E">
              <w:t>onvention Bureau se zúčastnilo 2</w:t>
            </w:r>
            <w:r>
              <w:t>. ročníku mezinárodního odborného veletrhu cestovního ruchu Czech Travel Ma</w:t>
            </w:r>
            <w:r w:rsidR="008F0C5E">
              <w:t>rket, který se konal ve dnech 25. a 26</w:t>
            </w:r>
            <w:r>
              <w:t>. října 201</w:t>
            </w:r>
            <w:r w:rsidR="008F0C5E">
              <w:t>7</w:t>
            </w:r>
            <w:r>
              <w:t xml:space="preserve"> </w:t>
            </w:r>
            <w:r w:rsidRPr="004F63FE">
              <w:t>na výstavišti PVA EXPO PRAHA v</w:t>
            </w:r>
            <w:r>
              <w:t> </w:t>
            </w:r>
            <w:r w:rsidRPr="004F63FE">
              <w:t>Letňanec</w:t>
            </w:r>
            <w:r>
              <w:t>h.</w:t>
            </w:r>
            <w:r w:rsidR="00C97466">
              <w:t xml:space="preserve"> </w:t>
            </w:r>
          </w:p>
          <w:p w:rsidR="00C97466" w:rsidRPr="00A12A0E" w:rsidRDefault="00C97466" w:rsidP="00A12A0E">
            <w:pPr>
              <w:shd w:val="clear" w:color="auto" w:fill="FFFFFF"/>
              <w:spacing w:line="360" w:lineRule="auto"/>
              <w:jc w:val="both"/>
              <w:outlineLvl w:val="2"/>
            </w:pPr>
            <w:r>
              <w:t>Veletrh by</w:t>
            </w:r>
            <w:r w:rsidR="00DE7061">
              <w:t xml:space="preserve">l </w:t>
            </w:r>
            <w:r w:rsidRPr="00C97466">
              <w:t>informační, nákupní a prodejní příležitostí pro cestovní kanceláře, cestovní agentury, turistické destinace, dopravce, hotely, poskytovatele služeb a další subjekty</w:t>
            </w:r>
            <w:r>
              <w:t xml:space="preserve"> cestovního ruchu. V rámci dvoudenního veletrhu proběhlo </w:t>
            </w:r>
            <w:r w:rsidR="00B058D3">
              <w:t xml:space="preserve">také </w:t>
            </w:r>
            <w:r>
              <w:t>množství workshopů a prezentací.</w:t>
            </w:r>
          </w:p>
          <w:p w:rsidR="00C87D32" w:rsidRDefault="00606970" w:rsidP="00C97466">
            <w:pPr>
              <w:shd w:val="clear" w:color="auto" w:fill="FFFFFF"/>
              <w:spacing w:line="360" w:lineRule="auto"/>
              <w:jc w:val="both"/>
              <w:outlineLvl w:val="2"/>
            </w:pPr>
            <w:r>
              <w:t xml:space="preserve">Po dobu konání veletrhu byl největší zájem o hotely a cestovní kanceláře, které zde nabízely své služby. Z hlediska kongresového cestovního ruchu  nebyla skoro žádná poptávka po našich službách. </w:t>
            </w:r>
            <w:bookmarkStart w:id="0" w:name="_GoBack"/>
            <w:bookmarkEnd w:id="0"/>
            <w:r w:rsidR="00C87D32">
              <w:t xml:space="preserve">Na veletrhu jsme získali tři kontakty pro další spolupráci. Dle vydané zprávy organizátorů Czech Travel Market byla během dvou dnů 1092 návštěvníků. </w:t>
            </w:r>
          </w:p>
          <w:p w:rsidR="008F0C5E" w:rsidRPr="00A12A0E" w:rsidRDefault="008F0C5E" w:rsidP="00C97466">
            <w:pPr>
              <w:shd w:val="clear" w:color="auto" w:fill="FFFFFF"/>
              <w:spacing w:line="360" w:lineRule="auto"/>
              <w:jc w:val="both"/>
              <w:outlineLvl w:val="2"/>
            </w:pPr>
          </w:p>
        </w:tc>
      </w:tr>
    </w:tbl>
    <w:p w:rsidR="00E019AE" w:rsidRDefault="00E019AE" w:rsidP="00B058D3">
      <w:pPr>
        <w:spacing w:after="200" w:line="276" w:lineRule="auto"/>
        <w:rPr>
          <w:b/>
        </w:rPr>
      </w:pPr>
    </w:p>
    <w:p w:rsidR="00E019AE" w:rsidRDefault="00E019AE" w:rsidP="00B058D3">
      <w:pPr>
        <w:spacing w:after="200" w:line="276" w:lineRule="auto"/>
        <w:rPr>
          <w:b/>
        </w:rPr>
      </w:pPr>
    </w:p>
    <w:p w:rsidR="008F0C5E" w:rsidRDefault="008F0C5E" w:rsidP="00B058D3">
      <w:pPr>
        <w:spacing w:after="200" w:line="276" w:lineRule="auto"/>
        <w:rPr>
          <w:b/>
        </w:rPr>
      </w:pPr>
    </w:p>
    <w:p w:rsidR="00D87947" w:rsidRDefault="00D87947" w:rsidP="00B058D3">
      <w:pPr>
        <w:spacing w:after="200" w:line="276" w:lineRule="auto"/>
        <w:rPr>
          <w:b/>
        </w:rPr>
      </w:pPr>
    </w:p>
    <w:p w:rsidR="00B058D3" w:rsidRDefault="00015AF2" w:rsidP="00B058D3">
      <w:pPr>
        <w:spacing w:after="200" w:line="276" w:lineRule="auto"/>
        <w:rPr>
          <w:b/>
        </w:rPr>
      </w:pPr>
      <w:r>
        <w:rPr>
          <w:b/>
        </w:rPr>
        <w:lastRenderedPageBreak/>
        <w:t>FO</w:t>
      </w:r>
      <w:r w:rsidR="0003188D">
        <w:rPr>
          <w:b/>
        </w:rPr>
        <w:t>TODOKUMENTACE</w:t>
      </w:r>
      <w:r w:rsidR="0003188D" w:rsidRPr="00061307">
        <w:rPr>
          <w:b/>
        </w:rPr>
        <w:t>:</w:t>
      </w:r>
    </w:p>
    <w:p w:rsidR="009576CD" w:rsidRDefault="008F0C5E" w:rsidP="00B058D3">
      <w:pPr>
        <w:spacing w:after="200" w:line="276" w:lineRule="auto"/>
        <w:rPr>
          <w:b/>
        </w:rPr>
      </w:pPr>
      <w: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328295</wp:posOffset>
            </wp:positionV>
            <wp:extent cx="3637915" cy="2730500"/>
            <wp:effectExtent l="0" t="0" r="0" b="0"/>
            <wp:wrapTight wrapText="bothSides">
              <wp:wrapPolygon edited="0">
                <wp:start x="0" y="0"/>
                <wp:lineTo x="0" y="21399"/>
                <wp:lineTo x="21491" y="21399"/>
                <wp:lineTo x="21491" y="0"/>
                <wp:lineTo x="0" y="0"/>
              </wp:wrapPolygon>
            </wp:wrapTight>
            <wp:docPr id="2" name="Obrázek 2" descr="C:\Users\MICE\AppData\Local\Microsoft\Windows\INetCache\Content.Word\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E\AppData\Local\Microsoft\Windows\INetCache\Content.Word\IMG_5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58D3" w:rsidRDefault="00A12A0E" w:rsidP="009576CD">
      <w:pPr>
        <w:ind w:left="-1418"/>
      </w:pPr>
      <w:r>
        <w:t xml:space="preserve"> </w:t>
      </w:r>
    </w:p>
    <w:p w:rsidR="00B058D3" w:rsidRDefault="00606970" w:rsidP="00B058D3">
      <w:pPr>
        <w:jc w:val="both"/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85090</wp:posOffset>
            </wp:positionV>
            <wp:extent cx="2939415" cy="2206625"/>
            <wp:effectExtent l="0" t="361950" r="0" b="346075"/>
            <wp:wrapTight wrapText="bothSides">
              <wp:wrapPolygon edited="0">
                <wp:start x="33" y="21644"/>
                <wp:lineTo x="21451" y="21644"/>
                <wp:lineTo x="21451" y="199"/>
                <wp:lineTo x="33" y="199"/>
                <wp:lineTo x="33" y="21644"/>
              </wp:wrapPolygon>
            </wp:wrapTight>
            <wp:docPr id="3" name="Obrázek 3" descr="C:\Users\MICE\AppData\Local\Microsoft\Windows\INetCache\Content.Word\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E\AppData\Local\Microsoft\Windows\INetCache\Content.Word\IMG_5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941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58D3" w:rsidRDefault="00B058D3" w:rsidP="00B058D3">
      <w:pPr>
        <w:jc w:val="both"/>
      </w:pPr>
    </w:p>
    <w:p w:rsidR="00B058D3" w:rsidRDefault="00B058D3" w:rsidP="00B058D3">
      <w:pPr>
        <w:jc w:val="both"/>
        <w:sectPr w:rsidR="00B058D3" w:rsidSect="00B058D3">
          <w:headerReference w:type="default" r:id="rId8"/>
          <w:type w:val="continuous"/>
          <w:pgSz w:w="11906" w:h="16838"/>
          <w:pgMar w:top="2836" w:right="849" w:bottom="1417" w:left="1417" w:header="708" w:footer="708" w:gutter="0"/>
          <w:cols w:space="1134"/>
          <w:docGrid w:linePitch="360"/>
        </w:sectPr>
      </w:pPr>
    </w:p>
    <w:p w:rsidR="007079AD" w:rsidRDefault="007079AD"/>
    <w:sectPr w:rsidR="007079AD" w:rsidSect="00B058D3">
      <w:type w:val="continuous"/>
      <w:pgSz w:w="11906" w:h="16838"/>
      <w:pgMar w:top="2836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A14" w:rsidRDefault="005D7A14" w:rsidP="005D6FD9">
      <w:r>
        <w:separator/>
      </w:r>
    </w:p>
  </w:endnote>
  <w:endnote w:type="continuationSeparator" w:id="0">
    <w:p w:rsidR="005D7A14" w:rsidRDefault="005D7A14" w:rsidP="005D6F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A14" w:rsidRDefault="005D7A14" w:rsidP="005D6FD9">
      <w:r>
        <w:separator/>
      </w:r>
    </w:p>
  </w:footnote>
  <w:footnote w:type="continuationSeparator" w:id="0">
    <w:p w:rsidR="005D7A14" w:rsidRDefault="005D7A14" w:rsidP="005D6F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FD9" w:rsidRDefault="005D6FD9">
    <w:pPr>
      <w:pStyle w:val="Zhlav"/>
    </w:pPr>
  </w:p>
  <w:p w:rsidR="005D6FD9" w:rsidRDefault="00B32972" w:rsidP="005D6FD9">
    <w:pPr>
      <w:pStyle w:val="Zhlav"/>
      <w:rPr>
        <w:noProof/>
        <w:lang w:eastAsia="cs-CZ"/>
      </w:rPr>
    </w:pPr>
    <w:r>
      <w:rPr>
        <w:noProof/>
        <w:lang w:eastAsia="cs-CZ"/>
      </w:rPr>
      <w:drawing>
        <wp:inline distT="0" distB="0" distL="0" distR="0">
          <wp:extent cx="3495675" cy="914400"/>
          <wp:effectExtent l="0" t="0" r="9525" b="0"/>
          <wp:docPr id="12" name="Obrázek 12" descr="C:\Users\ICKO9\Desktop\MICE\Logo\MICE-logo_dlouh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CKO9\Desktop\MICE\Logo\MICE-logo_dlouh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                      </w:t>
    </w:r>
    <w:r w:rsidR="00E91FB1">
      <w:rPr>
        <w:noProof/>
        <w:lang w:eastAsia="cs-CZ"/>
      </w:rPr>
      <w:t xml:space="preserve">   </w:t>
    </w:r>
    <w:r w:rsidR="005D6FD9">
      <w:rPr>
        <w:noProof/>
        <w:lang w:eastAsia="cs-CZ"/>
      </w:rPr>
      <w:drawing>
        <wp:inline distT="0" distB="0" distL="0" distR="0">
          <wp:extent cx="1676400" cy="676275"/>
          <wp:effectExtent l="0" t="0" r="0" b="9525"/>
          <wp:docPr id="11" name="obrázek 3" descr="CCB_CzT_4c__RGB_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B_CzT_4c__RGB_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6FD9">
      <w:rPr>
        <w:noProof/>
        <w:lang w:eastAsia="cs-CZ"/>
      </w:rPr>
      <w:t xml:space="preserve">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51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D6FD9"/>
    <w:rsid w:val="00015AF2"/>
    <w:rsid w:val="0003188D"/>
    <w:rsid w:val="00032DE3"/>
    <w:rsid w:val="000A4E19"/>
    <w:rsid w:val="0015602C"/>
    <w:rsid w:val="001F7335"/>
    <w:rsid w:val="002F6E2B"/>
    <w:rsid w:val="00303A31"/>
    <w:rsid w:val="00320772"/>
    <w:rsid w:val="00492D5D"/>
    <w:rsid w:val="004C240B"/>
    <w:rsid w:val="004E3029"/>
    <w:rsid w:val="004F1AB3"/>
    <w:rsid w:val="004F63FE"/>
    <w:rsid w:val="005B3CCD"/>
    <w:rsid w:val="005D6FD9"/>
    <w:rsid w:val="005D7A14"/>
    <w:rsid w:val="006013C1"/>
    <w:rsid w:val="00606970"/>
    <w:rsid w:val="006125F7"/>
    <w:rsid w:val="007079AD"/>
    <w:rsid w:val="008729A6"/>
    <w:rsid w:val="008C2B76"/>
    <w:rsid w:val="008F0C5E"/>
    <w:rsid w:val="009576CD"/>
    <w:rsid w:val="00A12A0E"/>
    <w:rsid w:val="00B058D3"/>
    <w:rsid w:val="00B32972"/>
    <w:rsid w:val="00C87D32"/>
    <w:rsid w:val="00C97466"/>
    <w:rsid w:val="00D41DEB"/>
    <w:rsid w:val="00D47B51"/>
    <w:rsid w:val="00D5275C"/>
    <w:rsid w:val="00D87947"/>
    <w:rsid w:val="00DE7061"/>
    <w:rsid w:val="00E019AE"/>
    <w:rsid w:val="00E91FB1"/>
    <w:rsid w:val="00F17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FD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15602C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D6FD9"/>
  </w:style>
  <w:style w:type="paragraph" w:styleId="Zpat">
    <w:name w:val="footer"/>
    <w:basedOn w:val="Normln"/>
    <w:link w:val="Zpat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D6FD9"/>
  </w:style>
  <w:style w:type="paragraph" w:styleId="Textbubliny">
    <w:name w:val="Balloon Text"/>
    <w:basedOn w:val="Normln"/>
    <w:link w:val="TextbublinyChar"/>
    <w:uiPriority w:val="99"/>
    <w:semiHidden/>
    <w:unhideWhenUsed/>
    <w:rsid w:val="005D6FD9"/>
    <w:rPr>
      <w:rFonts w:ascii="Tahoma" w:eastAsiaTheme="minorHAnsi" w:hAnsi="Tahoma" w:cs="Tahoma"/>
      <w:noProof w:val="0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FD9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15602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163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ICKO9</dc:creator>
  <cp:lastModifiedBy>mikesova</cp:lastModifiedBy>
  <cp:revision>3</cp:revision>
  <dcterms:created xsi:type="dcterms:W3CDTF">2017-10-29T15:44:00Z</dcterms:created>
  <dcterms:modified xsi:type="dcterms:W3CDTF">2017-10-29T15:47:00Z</dcterms:modified>
</cp:coreProperties>
</file>