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FD9" w:rsidRDefault="005D6FD9" w:rsidP="005D6FD9">
      <w:pPr>
        <w:spacing w:after="120"/>
        <w:jc w:val="center"/>
        <w:rPr>
          <w:sz w:val="40"/>
          <w:szCs w:val="40"/>
        </w:rPr>
      </w:pPr>
    </w:p>
    <w:p w:rsidR="005D6FD9" w:rsidRPr="008E7E01" w:rsidRDefault="00694EB3" w:rsidP="005D6FD9">
      <w:pPr>
        <w:spacing w:after="240"/>
        <w:jc w:val="center"/>
        <w:rPr>
          <w:sz w:val="40"/>
          <w:szCs w:val="40"/>
        </w:rPr>
      </w:pPr>
      <w:r>
        <w:rPr>
          <w:sz w:val="40"/>
          <w:szCs w:val="40"/>
        </w:rPr>
        <w:t>Tisková zpráva</w:t>
      </w:r>
    </w:p>
    <w:p w:rsidR="005D6FD9" w:rsidRDefault="00FB1654" w:rsidP="005D6FD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EVENT DAY BRNO</w:t>
      </w:r>
      <w:r w:rsidR="005D6FD9" w:rsidRPr="00A14D9E">
        <w:rPr>
          <w:b/>
          <w:sz w:val="40"/>
          <w:szCs w:val="40"/>
        </w:rPr>
        <w:t xml:space="preserve"> 201</w:t>
      </w:r>
      <w:r w:rsidR="005D6FD9">
        <w:rPr>
          <w:b/>
          <w:sz w:val="40"/>
          <w:szCs w:val="40"/>
        </w:rPr>
        <w:t>6</w:t>
      </w:r>
    </w:p>
    <w:p w:rsidR="005D6FD9" w:rsidRDefault="005D6FD9" w:rsidP="005D6FD9">
      <w:pPr>
        <w:jc w:val="center"/>
        <w:rPr>
          <w:sz w:val="40"/>
          <w:szCs w:val="40"/>
        </w:rPr>
      </w:pPr>
    </w:p>
    <w:tbl>
      <w:tblPr>
        <w:tblW w:w="9738" w:type="dxa"/>
        <w:tblLayout w:type="fixed"/>
        <w:tblLook w:val="04A0" w:firstRow="1" w:lastRow="0" w:firstColumn="1" w:lastColumn="0" w:noHBand="0" w:noVBand="1"/>
      </w:tblPr>
      <w:tblGrid>
        <w:gridCol w:w="2235"/>
        <w:gridCol w:w="7503"/>
      </w:tblGrid>
      <w:tr w:rsidR="005D6FD9" w:rsidRPr="00061307" w:rsidTr="006125F7">
        <w:trPr>
          <w:trHeight w:val="567"/>
        </w:trPr>
        <w:tc>
          <w:tcPr>
            <w:tcW w:w="2235" w:type="dxa"/>
          </w:tcPr>
          <w:p w:rsidR="005D6FD9" w:rsidRPr="00061307" w:rsidRDefault="005D6FD9" w:rsidP="00FB02D1">
            <w:pPr>
              <w:rPr>
                <w:b/>
              </w:rPr>
            </w:pPr>
            <w:r w:rsidRPr="00061307">
              <w:rPr>
                <w:b/>
              </w:rPr>
              <w:t>DATUM:</w:t>
            </w:r>
          </w:p>
        </w:tc>
        <w:tc>
          <w:tcPr>
            <w:tcW w:w="7503" w:type="dxa"/>
          </w:tcPr>
          <w:p w:rsidR="005D6FD9" w:rsidRPr="00061307" w:rsidRDefault="00720369" w:rsidP="00A12A0E">
            <w:r>
              <w:t xml:space="preserve">11. listopadu </w:t>
            </w:r>
            <w:r w:rsidR="006013C1">
              <w:t xml:space="preserve"> 2016</w:t>
            </w:r>
          </w:p>
        </w:tc>
      </w:tr>
      <w:tr w:rsidR="005D6FD9" w:rsidRPr="00061307" w:rsidTr="006125F7">
        <w:trPr>
          <w:trHeight w:val="567"/>
        </w:trPr>
        <w:tc>
          <w:tcPr>
            <w:tcW w:w="2235" w:type="dxa"/>
          </w:tcPr>
          <w:p w:rsidR="005D6FD9" w:rsidRPr="00061307" w:rsidRDefault="005D6FD9" w:rsidP="005D6FD9">
            <w:pPr>
              <w:rPr>
                <w:b/>
              </w:rPr>
            </w:pPr>
            <w:r w:rsidRPr="00061307">
              <w:rPr>
                <w:b/>
              </w:rPr>
              <w:t xml:space="preserve">ÚČEL </w:t>
            </w:r>
            <w:r>
              <w:rPr>
                <w:b/>
              </w:rPr>
              <w:t>C</w:t>
            </w:r>
            <w:r w:rsidRPr="00061307">
              <w:rPr>
                <w:b/>
              </w:rPr>
              <w:t>ESTY:</w:t>
            </w:r>
          </w:p>
        </w:tc>
        <w:tc>
          <w:tcPr>
            <w:tcW w:w="7503" w:type="dxa"/>
          </w:tcPr>
          <w:p w:rsidR="005D6FD9" w:rsidRPr="00061307" w:rsidRDefault="005D6FD9" w:rsidP="00720369">
            <w:pPr>
              <w:spacing w:after="120" w:line="360" w:lineRule="auto"/>
            </w:pPr>
            <w:r>
              <w:t>P</w:t>
            </w:r>
            <w:r w:rsidRPr="00061307">
              <w:t xml:space="preserve">rezentace </w:t>
            </w:r>
            <w:r w:rsidR="00720369">
              <w:t>kongresové a incentivní nabídky K</w:t>
            </w:r>
            <w:r>
              <w:t>rálovéhradeckého kraje</w:t>
            </w:r>
            <w:r w:rsidR="00720369">
              <w:t xml:space="preserve"> na veletrhu Event Day v Brně </w:t>
            </w:r>
            <w:r>
              <w:t xml:space="preserve"> </w:t>
            </w:r>
          </w:p>
        </w:tc>
      </w:tr>
      <w:tr w:rsidR="005D6FD9" w:rsidRPr="00061307" w:rsidTr="006125F7">
        <w:trPr>
          <w:trHeight w:val="567"/>
        </w:trPr>
        <w:tc>
          <w:tcPr>
            <w:tcW w:w="2235" w:type="dxa"/>
          </w:tcPr>
          <w:p w:rsidR="005D6FD9" w:rsidRPr="00061307" w:rsidRDefault="005D6FD9" w:rsidP="00FB02D1">
            <w:pPr>
              <w:rPr>
                <w:b/>
              </w:rPr>
            </w:pPr>
            <w:r w:rsidRPr="00061307">
              <w:rPr>
                <w:b/>
              </w:rPr>
              <w:t>MÍSTO</w:t>
            </w:r>
            <w:r>
              <w:rPr>
                <w:b/>
              </w:rPr>
              <w:t xml:space="preserve"> </w:t>
            </w:r>
            <w:r w:rsidRPr="00061307">
              <w:rPr>
                <w:b/>
              </w:rPr>
              <w:t>KONÁNÍ:</w:t>
            </w:r>
          </w:p>
          <w:p w:rsidR="005D6FD9" w:rsidRPr="00061307" w:rsidRDefault="005D6FD9" w:rsidP="00FB02D1">
            <w:pPr>
              <w:rPr>
                <w:b/>
              </w:rPr>
            </w:pPr>
          </w:p>
        </w:tc>
        <w:tc>
          <w:tcPr>
            <w:tcW w:w="7503" w:type="dxa"/>
          </w:tcPr>
          <w:p w:rsidR="005D6FD9" w:rsidRPr="00694EB3" w:rsidRDefault="00720369" w:rsidP="00694EB3">
            <w:pPr>
              <w:shd w:val="clear" w:color="auto" w:fill="FFFFFF"/>
              <w:spacing w:after="150" w:line="300" w:lineRule="atLeast"/>
              <w:outlineLvl w:val="2"/>
              <w:rPr>
                <w:rFonts w:ascii="Helvetica" w:hAnsi="Helvetica"/>
                <w:noProof w:val="0"/>
              </w:rPr>
            </w:pPr>
            <w:r>
              <w:t>FAINT GALERY,</w:t>
            </w:r>
            <w:r w:rsidR="006013C1">
              <w:t xml:space="preserve"> </w:t>
            </w:r>
            <w:r>
              <w:t xml:space="preserve">Brno, </w:t>
            </w:r>
            <w:r w:rsidR="006013C1">
              <w:t>Česká republika</w:t>
            </w:r>
          </w:p>
        </w:tc>
      </w:tr>
      <w:tr w:rsidR="006013C1" w:rsidRPr="00061307" w:rsidTr="00B058D3">
        <w:trPr>
          <w:trHeight w:val="5214"/>
        </w:trPr>
        <w:tc>
          <w:tcPr>
            <w:tcW w:w="2235" w:type="dxa"/>
          </w:tcPr>
          <w:p w:rsidR="006013C1" w:rsidRPr="00061307" w:rsidRDefault="006013C1" w:rsidP="00FB02D1">
            <w:pPr>
              <w:rPr>
                <w:b/>
              </w:rPr>
            </w:pPr>
            <w:r>
              <w:rPr>
                <w:b/>
              </w:rPr>
              <w:t>HODNOCENÍ</w:t>
            </w:r>
            <w:r w:rsidRPr="00061307">
              <w:rPr>
                <w:b/>
              </w:rPr>
              <w:t>:</w:t>
            </w:r>
          </w:p>
          <w:p w:rsidR="006013C1" w:rsidRPr="00061307" w:rsidRDefault="006013C1" w:rsidP="00FB02D1">
            <w:pPr>
              <w:rPr>
                <w:b/>
              </w:rPr>
            </w:pPr>
          </w:p>
        </w:tc>
        <w:tc>
          <w:tcPr>
            <w:tcW w:w="7503" w:type="dxa"/>
          </w:tcPr>
          <w:p w:rsidR="00FB1654" w:rsidRDefault="00720369" w:rsidP="00A12A0E">
            <w:pPr>
              <w:shd w:val="clear" w:color="auto" w:fill="FFFFFF"/>
              <w:spacing w:line="360" w:lineRule="auto"/>
              <w:jc w:val="both"/>
              <w:outlineLvl w:val="2"/>
            </w:pPr>
            <w:r>
              <w:t xml:space="preserve">Za </w:t>
            </w:r>
            <w:r w:rsidR="004F63FE">
              <w:t xml:space="preserve">Hradec Králové Region Convention Bureau </w:t>
            </w:r>
            <w:r w:rsidR="00FB1654">
              <w:t xml:space="preserve">(HKRCB) </w:t>
            </w:r>
            <w:r>
              <w:t>jsme se dne</w:t>
            </w:r>
          </w:p>
          <w:p w:rsidR="00C97466" w:rsidRPr="00FB1654" w:rsidRDefault="00720369" w:rsidP="00A12A0E">
            <w:pPr>
              <w:shd w:val="clear" w:color="auto" w:fill="FFFFFF"/>
              <w:spacing w:line="360" w:lineRule="auto"/>
              <w:jc w:val="both"/>
              <w:outlineLvl w:val="2"/>
            </w:pPr>
            <w:r>
              <w:t xml:space="preserve">11. listopadu 2016 zúčastnili </w:t>
            </w:r>
            <w:r w:rsidRPr="00FB1654">
              <w:t>veletrhu Event Day v Brn</w:t>
            </w:r>
            <w:r w:rsidR="00FB1654">
              <w:t>ě</w:t>
            </w:r>
            <w:r w:rsidRPr="00FB1654">
              <w:t>. Tento veletrh nabízí tradičně svým vystavovatelům možnost na odborné platformě prezentovat své služby a prostory. Hlavní cílovou skupinou tohoto veletrhu jsou lidé, kteří hledají pro své eventy, nebo klienty, pro které eventy pořádají, nové služby a doplnění jejich nabídky.</w:t>
            </w:r>
          </w:p>
          <w:p w:rsidR="00FB1654" w:rsidRDefault="00FB1654" w:rsidP="00694EB3">
            <w:pPr>
              <w:shd w:val="clear" w:color="auto" w:fill="FFFFFF"/>
              <w:spacing w:before="120" w:line="360" w:lineRule="auto"/>
              <w:jc w:val="both"/>
              <w:outlineLvl w:val="2"/>
            </w:pPr>
            <w:r>
              <w:t xml:space="preserve">Mezi hlavní důvody účasti vystavovatelů i návštěvníků patří zejména: </w:t>
            </w:r>
          </w:p>
          <w:p w:rsidR="00FB1654" w:rsidRPr="00FB1654" w:rsidRDefault="00FB1654" w:rsidP="00FB1654">
            <w:pPr>
              <w:pStyle w:val="Odstavecseseznamem"/>
              <w:numPr>
                <w:ilvl w:val="0"/>
                <w:numId w:val="2"/>
              </w:numPr>
              <w:shd w:val="clear" w:color="auto" w:fill="FFFFFF"/>
              <w:spacing w:line="360" w:lineRule="auto"/>
              <w:jc w:val="both"/>
              <w:outlineLvl w:val="2"/>
            </w:pPr>
            <w:r w:rsidRPr="00FB1654">
              <w:t>B2B setkání odborníků z oblasti marketingu</w:t>
            </w:r>
          </w:p>
          <w:p w:rsidR="00FB1654" w:rsidRPr="00FB1654" w:rsidRDefault="00FB1654" w:rsidP="00FB1654">
            <w:pPr>
              <w:pStyle w:val="Odstavecseseznamem"/>
              <w:numPr>
                <w:ilvl w:val="0"/>
                <w:numId w:val="2"/>
              </w:numPr>
              <w:shd w:val="clear" w:color="auto" w:fill="FFFFFF"/>
              <w:spacing w:line="360" w:lineRule="auto"/>
              <w:jc w:val="both"/>
              <w:outlineLvl w:val="2"/>
            </w:pPr>
            <w:r w:rsidRPr="00FB1654">
              <w:t xml:space="preserve">Nové možnosti prezentace v segmentu </w:t>
            </w:r>
            <w:r>
              <w:t>„E</w:t>
            </w:r>
            <w:r w:rsidRPr="00FB1654">
              <w:t>vent</w:t>
            </w:r>
            <w:r>
              <w:t>“</w:t>
            </w:r>
          </w:p>
          <w:p w:rsidR="00FB1654" w:rsidRPr="00FB1654" w:rsidRDefault="00FB1654" w:rsidP="00FB1654">
            <w:pPr>
              <w:pStyle w:val="Odstavecseseznamem"/>
              <w:numPr>
                <w:ilvl w:val="0"/>
                <w:numId w:val="2"/>
              </w:numPr>
              <w:shd w:val="clear" w:color="auto" w:fill="FFFFFF"/>
              <w:spacing w:line="360" w:lineRule="auto"/>
              <w:jc w:val="both"/>
              <w:outlineLvl w:val="2"/>
            </w:pPr>
            <w:r w:rsidRPr="00FB1654">
              <w:t>Prestižní propagace firmy v konkurenčním prostředí</w:t>
            </w:r>
          </w:p>
          <w:p w:rsidR="00FB1654" w:rsidRPr="00FB1654" w:rsidRDefault="00FB1654" w:rsidP="00FB1654">
            <w:pPr>
              <w:pStyle w:val="Odstavecseseznamem"/>
              <w:numPr>
                <w:ilvl w:val="0"/>
                <w:numId w:val="2"/>
              </w:numPr>
              <w:shd w:val="clear" w:color="auto" w:fill="FFFFFF"/>
              <w:spacing w:line="360" w:lineRule="auto"/>
              <w:jc w:val="both"/>
              <w:outlineLvl w:val="2"/>
            </w:pPr>
            <w:r w:rsidRPr="00FB1654">
              <w:t>Aktuální informace o novinkách a trendech v</w:t>
            </w:r>
            <w:r>
              <w:t> </w:t>
            </w:r>
            <w:r w:rsidRPr="00FB1654">
              <w:t>oboru</w:t>
            </w:r>
          </w:p>
          <w:p w:rsidR="00FB1654" w:rsidRDefault="00FB1654" w:rsidP="00FB1654">
            <w:pPr>
              <w:pStyle w:val="Odstavecseseznamem"/>
              <w:numPr>
                <w:ilvl w:val="0"/>
                <w:numId w:val="2"/>
              </w:numPr>
              <w:shd w:val="clear" w:color="auto" w:fill="FFFFFF"/>
              <w:spacing w:line="360" w:lineRule="auto"/>
              <w:jc w:val="both"/>
              <w:outlineLvl w:val="2"/>
            </w:pPr>
            <w:r>
              <w:t>Navázání nových</w:t>
            </w:r>
            <w:r w:rsidRPr="00FB1654">
              <w:t xml:space="preserve"> kontaktů</w:t>
            </w:r>
            <w:r>
              <w:t xml:space="preserve">. </w:t>
            </w:r>
          </w:p>
          <w:p w:rsidR="00FB1654" w:rsidRDefault="00FB1654" w:rsidP="00694EB3">
            <w:pPr>
              <w:shd w:val="clear" w:color="auto" w:fill="FFFFFF"/>
              <w:spacing w:before="120" w:line="360" w:lineRule="auto"/>
              <w:jc w:val="both"/>
              <w:outlineLvl w:val="2"/>
            </w:pPr>
            <w:r>
              <w:t xml:space="preserve">Na stánku HKRCB byl zájem o nový katalog a konkrétní oblasti, kde je možné pořádat akce typu MICE. Na vhodné lokality pro konkrétní eventy směřovaly také dotazy. </w:t>
            </w:r>
          </w:p>
          <w:p w:rsidR="00C97466" w:rsidRPr="00A12A0E" w:rsidRDefault="00FB1654" w:rsidP="00C97466">
            <w:pPr>
              <w:shd w:val="clear" w:color="auto" w:fill="FFFFFF"/>
              <w:spacing w:line="360" w:lineRule="auto"/>
              <w:jc w:val="both"/>
              <w:outlineLvl w:val="2"/>
            </w:pPr>
            <w:r w:rsidRPr="00C97466">
              <w:t>Hradec Králové Region Convention Bureau se</w:t>
            </w:r>
            <w:r>
              <w:t xml:space="preserve"> veletrhu</w:t>
            </w:r>
            <w:r w:rsidRPr="00C97466">
              <w:t xml:space="preserve"> Czech Travel Market 2016 účastnilo díky podpoře agentury CzechTourism, odd. Czech Convention Bureau.</w:t>
            </w:r>
          </w:p>
        </w:tc>
      </w:tr>
    </w:tbl>
    <w:p w:rsidR="00694EB3" w:rsidRDefault="00694EB3" w:rsidP="00387D7F">
      <w:pPr>
        <w:spacing w:before="240" w:line="360" w:lineRule="auto"/>
        <w:rPr>
          <w:b/>
        </w:rPr>
      </w:pPr>
      <w:bookmarkStart w:id="0" w:name="_GoBack"/>
      <w:bookmarkEnd w:id="0"/>
      <w:r>
        <w:rPr>
          <w:b/>
        </w:rPr>
        <w:t>ZPRACOVALA:        Mgr. Petra Stárková</w:t>
      </w:r>
    </w:p>
    <w:p w:rsidR="00694EB3" w:rsidRDefault="00694EB3" w:rsidP="00B058D3">
      <w:pPr>
        <w:spacing w:after="200" w:line="276" w:lineRule="auto"/>
        <w:rPr>
          <w:b/>
        </w:rPr>
      </w:pPr>
    </w:p>
    <w:p w:rsidR="00B058D3" w:rsidRPr="00B058D3" w:rsidRDefault="00015AF2" w:rsidP="00B058D3">
      <w:pPr>
        <w:spacing w:after="200" w:line="276" w:lineRule="auto"/>
        <w:rPr>
          <w:b/>
        </w:rPr>
      </w:pPr>
      <w:r>
        <w:rPr>
          <w:b/>
        </w:rPr>
        <w:t>FO</w:t>
      </w:r>
      <w:r w:rsidR="0003188D">
        <w:rPr>
          <w:b/>
        </w:rPr>
        <w:t>TODOKUMENTACE</w:t>
      </w:r>
      <w:r w:rsidR="0003188D" w:rsidRPr="00061307">
        <w:rPr>
          <w:b/>
        </w:rPr>
        <w:t>:</w:t>
      </w:r>
    </w:p>
    <w:p w:rsidR="00B058D3" w:rsidRDefault="00B058D3"/>
    <w:p w:rsidR="00B058D3" w:rsidRDefault="00B058D3">
      <w:pPr>
        <w:sectPr w:rsidR="00B058D3" w:rsidSect="0003188D">
          <w:headerReference w:type="default" r:id="rId8"/>
          <w:pgSz w:w="11906" w:h="16838"/>
          <w:pgMar w:top="2836" w:right="849" w:bottom="1417" w:left="1417" w:header="708" w:footer="708" w:gutter="0"/>
          <w:cols w:space="708"/>
          <w:docGrid w:linePitch="360"/>
        </w:sectPr>
      </w:pPr>
    </w:p>
    <w:p w:rsidR="00B058D3" w:rsidRDefault="00A12A0E" w:rsidP="00B058D3">
      <w:pPr>
        <w:jc w:val="both"/>
      </w:pPr>
      <w:r>
        <w:lastRenderedPageBreak/>
        <w:t xml:space="preserve">    </w:t>
      </w:r>
      <w:r w:rsidR="008847E0" w:rsidRPr="008847E0">
        <w:drawing>
          <wp:inline distT="0" distB="0" distL="0" distR="0">
            <wp:extent cx="6121400" cy="3438047"/>
            <wp:effectExtent l="0" t="0" r="0" b="0"/>
            <wp:docPr id="1" name="Obrázek 1" descr="C:\Users\743\AppData\Local\Microsoft\Windows\Temporary Internet Files\Content.Outlook\W91D2OBU\IMG_20161111_09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43\AppData\Local\Microsoft\Windows\Temporary Internet Files\Content.Outlook\W91D2OBU\IMG_20161111_091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43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8D3" w:rsidRDefault="00B058D3" w:rsidP="00B058D3">
      <w:pPr>
        <w:jc w:val="both"/>
      </w:pPr>
    </w:p>
    <w:p w:rsidR="00B058D3" w:rsidRDefault="00B058D3" w:rsidP="00B058D3">
      <w:pPr>
        <w:jc w:val="both"/>
      </w:pPr>
    </w:p>
    <w:p w:rsidR="00B058D3" w:rsidRDefault="00B058D3" w:rsidP="00B058D3">
      <w:pPr>
        <w:jc w:val="both"/>
      </w:pPr>
    </w:p>
    <w:p w:rsidR="00B058D3" w:rsidRDefault="00B058D3" w:rsidP="00B058D3">
      <w:pPr>
        <w:jc w:val="both"/>
      </w:pPr>
    </w:p>
    <w:p w:rsidR="00B058D3" w:rsidRDefault="00B058D3" w:rsidP="00B058D3">
      <w:pPr>
        <w:jc w:val="both"/>
      </w:pPr>
    </w:p>
    <w:p w:rsidR="00694EB3" w:rsidRDefault="00694EB3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694EB3" w:rsidRDefault="00694EB3" w:rsidP="00B058D3">
      <w:pPr>
        <w:spacing w:after="200" w:line="276" w:lineRule="auto"/>
        <w:rPr>
          <w:b/>
        </w:rPr>
      </w:pPr>
    </w:p>
    <w:p w:rsidR="00B058D3" w:rsidRPr="00B058D3" w:rsidRDefault="00B058D3" w:rsidP="00B058D3">
      <w:pPr>
        <w:spacing w:after="200" w:line="276" w:lineRule="auto"/>
        <w:rPr>
          <w:b/>
        </w:rPr>
      </w:pPr>
      <w:r>
        <w:rPr>
          <w:b/>
        </w:rPr>
        <w:t>FOTODOKUMENTACE</w:t>
      </w:r>
      <w:r w:rsidRPr="00061307">
        <w:rPr>
          <w:b/>
        </w:rPr>
        <w:t>:</w:t>
      </w:r>
    </w:p>
    <w:p w:rsidR="00B058D3" w:rsidRDefault="00B058D3" w:rsidP="00B058D3">
      <w:pPr>
        <w:jc w:val="both"/>
      </w:pPr>
    </w:p>
    <w:p w:rsidR="00B058D3" w:rsidRDefault="00B058D3" w:rsidP="00B058D3">
      <w:pPr>
        <w:jc w:val="both"/>
      </w:pPr>
    </w:p>
    <w:p w:rsidR="00B058D3" w:rsidRDefault="00EB1E73" w:rsidP="00B058D3">
      <w:pPr>
        <w:jc w:val="both"/>
        <w:sectPr w:rsidR="00B058D3" w:rsidSect="00B058D3">
          <w:type w:val="continuous"/>
          <w:pgSz w:w="11906" w:h="16838"/>
          <w:pgMar w:top="2836" w:right="849" w:bottom="1417" w:left="1417" w:header="708" w:footer="708" w:gutter="0"/>
          <w:cols w:space="1134"/>
          <w:docGrid w:linePitch="360"/>
        </w:sectPr>
      </w:pPr>
      <w:r w:rsidRPr="00EB1E73">
        <w:drawing>
          <wp:inline distT="0" distB="0" distL="0" distR="0" wp14:anchorId="6D38E799" wp14:editId="3B19BF89">
            <wp:extent cx="3619500" cy="6444476"/>
            <wp:effectExtent l="0" t="0" r="0" b="0"/>
            <wp:docPr id="2" name="Obrázek 2" descr="C:\Users\743\AppData\Local\Microsoft\Windows\Temporary Internet Files\Content.Outlook\W91D2OBU\IMG_20161111_09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43\AppData\Local\Microsoft\Windows\Temporary Internet Files\Content.Outlook\W91D2OBU\IMG_20161111_091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07" cy="645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9AD" w:rsidRDefault="007079AD"/>
    <w:sectPr w:rsidR="007079AD" w:rsidSect="00B058D3">
      <w:type w:val="continuous"/>
      <w:pgSz w:w="11906" w:h="16838"/>
      <w:pgMar w:top="2836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EED" w:rsidRDefault="00FF1EED" w:rsidP="005D6FD9">
      <w:r>
        <w:separator/>
      </w:r>
    </w:p>
  </w:endnote>
  <w:endnote w:type="continuationSeparator" w:id="0">
    <w:p w:rsidR="00FF1EED" w:rsidRDefault="00FF1EED" w:rsidP="005D6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EED" w:rsidRDefault="00FF1EED" w:rsidP="005D6FD9">
      <w:r>
        <w:separator/>
      </w:r>
    </w:p>
  </w:footnote>
  <w:footnote w:type="continuationSeparator" w:id="0">
    <w:p w:rsidR="00FF1EED" w:rsidRDefault="00FF1EED" w:rsidP="005D6F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6FD9" w:rsidRDefault="005D6FD9">
    <w:pPr>
      <w:pStyle w:val="Zhlav"/>
    </w:pPr>
  </w:p>
  <w:p w:rsidR="005D6FD9" w:rsidRDefault="00F75044" w:rsidP="005D6FD9">
    <w:pPr>
      <w:pStyle w:val="Zhlav"/>
    </w:pPr>
    <w:r>
      <w:rPr>
        <w:noProof/>
        <w:lang w:eastAsia="cs-CZ"/>
      </w:rPr>
      <w:drawing>
        <wp:inline distT="0" distB="0" distL="0" distR="0" wp14:anchorId="0FF75CDC" wp14:editId="1FB2147A">
          <wp:extent cx="3495675" cy="914400"/>
          <wp:effectExtent l="0" t="0" r="9525" b="0"/>
          <wp:docPr id="4" name="Obrázek 4" descr="C:\Users\ICKO9\Desktop\MICE\Logo\MICE-logo_dlouh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CKO9\Desktop\MICE\Logo\MICE-logo_dlouh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567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t xml:space="preserve">                           </w:t>
    </w:r>
    <w:r w:rsidR="00F57087">
      <w:rPr>
        <w:noProof/>
        <w:lang w:eastAsia="cs-CZ"/>
      </w:rPr>
      <w:t xml:space="preserve">  </w:t>
    </w:r>
    <w:r w:rsidR="005D6FD9">
      <w:rPr>
        <w:noProof/>
        <w:lang w:eastAsia="cs-CZ"/>
      </w:rPr>
      <w:drawing>
        <wp:inline distT="0" distB="0" distL="0" distR="0" wp14:anchorId="02613AC7" wp14:editId="67188975">
          <wp:extent cx="1676400" cy="676275"/>
          <wp:effectExtent l="0" t="0" r="0" b="9525"/>
          <wp:docPr id="3" name="obrázek 3" descr="CCB_CzT_4c__RGB_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CB_CzT_4c__RGB_Z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D6FD9">
      <w:rPr>
        <w:noProof/>
        <w:lang w:eastAsia="cs-CZ"/>
      </w:rPr>
      <w:t xml:space="preserve">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D2280"/>
    <w:multiLevelType w:val="hybridMultilevel"/>
    <w:tmpl w:val="48927D38"/>
    <w:lvl w:ilvl="0" w:tplc="27C4CC96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C04F58"/>
    <w:multiLevelType w:val="multilevel"/>
    <w:tmpl w:val="4036A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FD9"/>
    <w:rsid w:val="00015AF2"/>
    <w:rsid w:val="0003188D"/>
    <w:rsid w:val="00032DE3"/>
    <w:rsid w:val="000A4E19"/>
    <w:rsid w:val="0015602C"/>
    <w:rsid w:val="00303A31"/>
    <w:rsid w:val="00304F33"/>
    <w:rsid w:val="00320772"/>
    <w:rsid w:val="00387D7F"/>
    <w:rsid w:val="00492D5D"/>
    <w:rsid w:val="004E3029"/>
    <w:rsid w:val="004F1AB3"/>
    <w:rsid w:val="004F63FE"/>
    <w:rsid w:val="005D6FD9"/>
    <w:rsid w:val="006013C1"/>
    <w:rsid w:val="006125F7"/>
    <w:rsid w:val="00694EB3"/>
    <w:rsid w:val="007079AD"/>
    <w:rsid w:val="00720369"/>
    <w:rsid w:val="007B383D"/>
    <w:rsid w:val="008729A6"/>
    <w:rsid w:val="008847E0"/>
    <w:rsid w:val="00A12A0E"/>
    <w:rsid w:val="00B058D3"/>
    <w:rsid w:val="00C97466"/>
    <w:rsid w:val="00D41DEB"/>
    <w:rsid w:val="00D47B51"/>
    <w:rsid w:val="00D5275C"/>
    <w:rsid w:val="00DE7061"/>
    <w:rsid w:val="00EB1E73"/>
    <w:rsid w:val="00F1785A"/>
    <w:rsid w:val="00F30E61"/>
    <w:rsid w:val="00F57087"/>
    <w:rsid w:val="00F75044"/>
    <w:rsid w:val="00FB1654"/>
    <w:rsid w:val="00FF1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6FD9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15602C"/>
    <w:pPr>
      <w:spacing w:before="100" w:beforeAutospacing="1" w:after="100" w:afterAutospacing="1"/>
      <w:outlineLvl w:val="2"/>
    </w:pPr>
    <w:rPr>
      <w:b/>
      <w:bCs/>
      <w:noProof w:val="0"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D6F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noProof w:val="0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5D6FD9"/>
  </w:style>
  <w:style w:type="paragraph" w:styleId="Zpat">
    <w:name w:val="footer"/>
    <w:basedOn w:val="Normln"/>
    <w:link w:val="ZpatChar"/>
    <w:uiPriority w:val="99"/>
    <w:unhideWhenUsed/>
    <w:rsid w:val="005D6F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noProof w:val="0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5D6FD9"/>
  </w:style>
  <w:style w:type="paragraph" w:styleId="Textbubliny">
    <w:name w:val="Balloon Text"/>
    <w:basedOn w:val="Normln"/>
    <w:link w:val="TextbublinyChar"/>
    <w:uiPriority w:val="99"/>
    <w:semiHidden/>
    <w:unhideWhenUsed/>
    <w:rsid w:val="005D6FD9"/>
    <w:rPr>
      <w:rFonts w:ascii="Tahoma" w:eastAsiaTheme="minorHAnsi" w:hAnsi="Tahoma" w:cs="Tahoma"/>
      <w:noProof w:val="0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6FD9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15602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Odstavecseseznamem">
    <w:name w:val="List Paragraph"/>
    <w:basedOn w:val="Normln"/>
    <w:uiPriority w:val="34"/>
    <w:qFormat/>
    <w:rsid w:val="00FB165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6FD9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15602C"/>
    <w:pPr>
      <w:spacing w:before="100" w:beforeAutospacing="1" w:after="100" w:afterAutospacing="1"/>
      <w:outlineLvl w:val="2"/>
    </w:pPr>
    <w:rPr>
      <w:b/>
      <w:bCs/>
      <w:noProof w:val="0"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D6F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noProof w:val="0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5D6FD9"/>
  </w:style>
  <w:style w:type="paragraph" w:styleId="Zpat">
    <w:name w:val="footer"/>
    <w:basedOn w:val="Normln"/>
    <w:link w:val="ZpatChar"/>
    <w:uiPriority w:val="99"/>
    <w:unhideWhenUsed/>
    <w:rsid w:val="005D6F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noProof w:val="0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5D6FD9"/>
  </w:style>
  <w:style w:type="paragraph" w:styleId="Textbubliny">
    <w:name w:val="Balloon Text"/>
    <w:basedOn w:val="Normln"/>
    <w:link w:val="TextbublinyChar"/>
    <w:uiPriority w:val="99"/>
    <w:semiHidden/>
    <w:unhideWhenUsed/>
    <w:rsid w:val="005D6FD9"/>
    <w:rPr>
      <w:rFonts w:ascii="Tahoma" w:eastAsiaTheme="minorHAnsi" w:hAnsi="Tahoma" w:cs="Tahoma"/>
      <w:noProof w:val="0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6FD9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15602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Odstavecseseznamem">
    <w:name w:val="List Paragraph"/>
    <w:basedOn w:val="Normln"/>
    <w:uiPriority w:val="34"/>
    <w:qFormat/>
    <w:rsid w:val="00FB16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1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80751">
              <w:marLeft w:val="-150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02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33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084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83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2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193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ICKO9</dc:creator>
  <cp:lastModifiedBy>ICKO9</cp:lastModifiedBy>
  <cp:revision>7</cp:revision>
  <dcterms:created xsi:type="dcterms:W3CDTF">2016-11-15T08:35:00Z</dcterms:created>
  <dcterms:modified xsi:type="dcterms:W3CDTF">2017-02-13T13:52:00Z</dcterms:modified>
</cp:coreProperties>
</file>